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1B" w:rsidRDefault="0072131B" w:rsidP="007213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</w:pPr>
      <w:r w:rsidRPr="0072131B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Организовани скрининг рака дојке</w:t>
      </w:r>
      <w:r w:rsidRPr="0072131B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72131B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у </w:t>
      </w:r>
      <w:r w:rsidRPr="0072131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Републици</w:t>
      </w:r>
      <w:r w:rsidRPr="0072131B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Србији </w:t>
      </w: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>Рак дојке представља најчешћи малигни тумор у оболевању и умирању код жена у Републици Србији. Према последњим подацима Регистра за рак, Института за јавно здравље Србије „Др Милан Јовановић Батут”, у Србији је 202</w:t>
      </w:r>
      <w:r w:rsidRPr="0072131B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 регистрована 4481  новооболела и 1711 умрлих жена од рака дојке. Стандардизована стопа оболевања од рака дојке код жена у Републици Србији износила је 68,1 на 100.000, а стопа умирања 19,7 на 100.000. </w:t>
      </w: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Узимајући у обзир епидемиолошке податке везане за рак дојке на глобалном новоу, а поготово у Србији, као и чињеницу да је рак дојке један од најчешћих узрока превремене смрти код жена, у Републици Србији је у складу са препорукама Светске здравствене организације и </w:t>
      </w:r>
      <w:r w:rsidRPr="0072131B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>вропских водича за рано откривање рака дојке, у децембру 2012. године започет програм организованог скрининга рака дојке, чиjи je циљ „рaнo oткривaњe карцинома дojкe, aдeквaтнa диjaгнoстикa и тeрaпиja, с циљeм смaњeњa мoртaлитeтa и пoбoљшaњa квaлитeтa живoтa жeна”.</w:t>
      </w: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Према критеријумима Националног програма за рано откривање карцинома дојке, циљну популацију у организованом скринингу чине жене узраста од 50 до 69 година. Циклус организованог скрининга траје две године, а скрининг тест је мамографија </w:t>
      </w:r>
      <w:r w:rsidRPr="0072131B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рендгенски снимак дојки. Један од специфичних циљева Националног програма за рано откривање карцинома дојке је подизање свести жена о значају редовних превентивних прегледа и раног откривања рака дојке, као и информисање о значају скрининга.  </w:t>
      </w: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</w:rPr>
      </w:pP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>Организовани скрининг рака дојке се у Републици Србији до сада спроводио у укупно 40 општина, уз додатно ангажовање мобилних мамографа. Да би се Програм спроводио на територији читаве Републике Србије, континуирано се ради на јачању капацитета</w:t>
      </w:r>
      <w:r w:rsidRPr="0072131B">
        <w:rPr>
          <w:rFonts w:ascii="Times New Roman" w:eastAsia="Calibri" w:hAnsi="Times New Roman" w:cs="Times New Roman"/>
        </w:rPr>
        <w:t xml:space="preserve"> </w:t>
      </w: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>здрaвствeних устaнoвa зa спровођење скрининга. До сада је спроведено пет циклуса организованог скрининга рака дојке у Републици Србији и у току је друга година шестог циклуса, који се спроводи током 2023. и 2024. године</w:t>
      </w:r>
      <w:bookmarkStart w:id="0" w:name="_GoBack"/>
      <w:bookmarkEnd w:id="0"/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72131B">
        <w:rPr>
          <w:rFonts w:ascii="Times New Roman" w:eastAsia="Calibri" w:hAnsi="Times New Roman" w:cs="Times New Roman"/>
        </w:rPr>
        <w:t xml:space="preserve"> </w:t>
      </w: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2131B">
        <w:rPr>
          <w:rFonts w:ascii="Times New Roman" w:eastAsia="Calibri" w:hAnsi="Times New Roman" w:cs="Times New Roman"/>
          <w:sz w:val="24"/>
          <w:szCs w:val="24"/>
          <w:lang w:val="sr-Cyrl-RS"/>
        </w:rPr>
        <w:t>Како би скрининг мамографија у Републици Србији постала доступна што већем броју жена, организован је рад мобилних мамографа на терену.</w:t>
      </w: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spacing w:after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2131B" w:rsidRPr="0072131B" w:rsidRDefault="0072131B" w:rsidP="0072131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1E08B0" w:rsidRDefault="001E08B0"/>
    <w:sectPr w:rsidR="001E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1B"/>
    <w:rsid w:val="001E08B0"/>
    <w:rsid w:val="00637E42"/>
    <w:rsid w:val="007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Gruden</dc:creator>
  <cp:lastModifiedBy>Tamara Gruden</cp:lastModifiedBy>
  <cp:revision>2</cp:revision>
  <dcterms:created xsi:type="dcterms:W3CDTF">2024-10-01T11:58:00Z</dcterms:created>
  <dcterms:modified xsi:type="dcterms:W3CDTF">2024-10-01T11:59:00Z</dcterms:modified>
</cp:coreProperties>
</file>